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00990C" w14:textId="55B7C636" w:rsidR="00CF5139" w:rsidRDefault="008E3E41" w:rsidP="00947F0A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>Управлени</w:t>
      </w:r>
      <w:r w:rsidR="00947F0A">
        <w:rPr>
          <w:rFonts w:ascii="Arial" w:eastAsia="Arial Unicode MS" w:hAnsi="Arial" w:cs="Arial"/>
          <w:b/>
          <w:sz w:val="26"/>
          <w:szCs w:val="26"/>
        </w:rPr>
        <w:t>е</w:t>
      </w:r>
      <w:r w:rsidR="000F0589">
        <w:rPr>
          <w:rFonts w:ascii="Arial" w:eastAsia="Arial Unicode MS" w:hAnsi="Arial" w:cs="Arial"/>
          <w:b/>
          <w:sz w:val="26"/>
          <w:szCs w:val="26"/>
        </w:rPr>
        <w:t xml:space="preserve"> Росреестра по Владимирской области </w:t>
      </w:r>
      <w:r w:rsidRPr="008E3E41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947F0A">
        <w:rPr>
          <w:rFonts w:ascii="Arial" w:eastAsia="Arial Unicode MS" w:hAnsi="Arial" w:cs="Arial"/>
          <w:b/>
          <w:sz w:val="26"/>
          <w:szCs w:val="26"/>
        </w:rPr>
        <w:t xml:space="preserve">информирует </w:t>
      </w:r>
    </w:p>
    <w:p w14:paraId="3E6091D8" w14:textId="3C34E419" w:rsidR="00947F0A" w:rsidRPr="00947F0A" w:rsidRDefault="00947F0A" w:rsidP="00947F0A">
      <w:pPr>
        <w:spacing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 п</w:t>
      </w:r>
      <w:r w:rsidRPr="00947F0A">
        <w:rPr>
          <w:rFonts w:ascii="Arial" w:eastAsia="Arial Unicode MS" w:hAnsi="Arial" w:cs="Arial"/>
          <w:b/>
          <w:sz w:val="26"/>
          <w:szCs w:val="26"/>
        </w:rPr>
        <w:t>оняти</w:t>
      </w:r>
      <w:r>
        <w:rPr>
          <w:rFonts w:ascii="Arial" w:eastAsia="Arial Unicode MS" w:hAnsi="Arial" w:cs="Arial"/>
          <w:b/>
          <w:sz w:val="26"/>
          <w:szCs w:val="26"/>
        </w:rPr>
        <w:t>и</w:t>
      </w:r>
      <w:r w:rsidRPr="00947F0A">
        <w:rPr>
          <w:rFonts w:ascii="Arial" w:eastAsia="Arial Unicode MS" w:hAnsi="Arial" w:cs="Arial"/>
          <w:b/>
          <w:sz w:val="26"/>
          <w:szCs w:val="26"/>
        </w:rPr>
        <w:t xml:space="preserve"> объек</w:t>
      </w:r>
      <w:r>
        <w:rPr>
          <w:rFonts w:ascii="Arial" w:eastAsia="Arial Unicode MS" w:hAnsi="Arial" w:cs="Arial"/>
          <w:b/>
          <w:sz w:val="26"/>
          <w:szCs w:val="26"/>
        </w:rPr>
        <w:t>та незавершенного строительства и</w:t>
      </w:r>
      <w:r w:rsidRPr="00947F0A">
        <w:rPr>
          <w:rFonts w:ascii="Arial" w:eastAsia="Arial Unicode MS" w:hAnsi="Arial" w:cs="Arial"/>
          <w:b/>
          <w:sz w:val="26"/>
          <w:szCs w:val="26"/>
        </w:rPr>
        <w:t xml:space="preserve"> порядк</w:t>
      </w:r>
      <w:r>
        <w:rPr>
          <w:rFonts w:ascii="Arial" w:eastAsia="Arial Unicode MS" w:hAnsi="Arial" w:cs="Arial"/>
          <w:b/>
          <w:sz w:val="26"/>
          <w:szCs w:val="26"/>
        </w:rPr>
        <w:t>е</w:t>
      </w:r>
      <w:r w:rsidRPr="00947F0A">
        <w:rPr>
          <w:rFonts w:ascii="Arial" w:eastAsia="Arial Unicode MS" w:hAnsi="Arial" w:cs="Arial"/>
          <w:b/>
          <w:sz w:val="26"/>
          <w:szCs w:val="26"/>
        </w:rPr>
        <w:t xml:space="preserve"> государст</w:t>
      </w:r>
      <w:r>
        <w:rPr>
          <w:rFonts w:ascii="Arial" w:eastAsia="Arial Unicode MS" w:hAnsi="Arial" w:cs="Arial"/>
          <w:b/>
          <w:sz w:val="26"/>
          <w:szCs w:val="26"/>
        </w:rPr>
        <w:t>венной регистрации прав на него</w:t>
      </w:r>
    </w:p>
    <w:p w14:paraId="2202F869" w14:textId="4335E456" w:rsidR="00947F0A" w:rsidRDefault="00947F0A" w:rsidP="00947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Здания, строения, сооружения, строительство которых не завершено, представляют собой  объекты незавершенного строительства.</w:t>
      </w:r>
    </w:p>
    <w:p w14:paraId="1ECC3D7B" w14:textId="1D2F717D" w:rsidR="00947F0A" w:rsidRDefault="00947F0A" w:rsidP="00947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97EC8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сведения об объекте незавершенного строительства отсутствуют в Едином государствен</w:t>
      </w:r>
      <w:r w:rsidR="00B97EC8">
        <w:rPr>
          <w:rFonts w:ascii="Times New Roman" w:hAnsi="Times New Roman" w:cs="Times New Roman"/>
          <w:sz w:val="28"/>
          <w:szCs w:val="28"/>
        </w:rPr>
        <w:t xml:space="preserve">ном реестре недвижимости (ЕГРН), </w:t>
      </w:r>
      <w:r>
        <w:rPr>
          <w:rFonts w:ascii="Times New Roman" w:hAnsi="Times New Roman" w:cs="Times New Roman"/>
          <w:sz w:val="28"/>
          <w:szCs w:val="28"/>
        </w:rPr>
        <w:t>постановка объекта на государственный кадастровый учет осуществляется одновременно с государственной регистрацией прав на него.</w:t>
      </w:r>
    </w:p>
    <w:p w14:paraId="1C5F64A3" w14:textId="77777777" w:rsidR="00947F0A" w:rsidRDefault="00947F0A" w:rsidP="00947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ЕГРН подлежат внесению сведения об объектах незавершенного строительства,  соответствующих определенным критериям. </w:t>
      </w:r>
    </w:p>
    <w:p w14:paraId="12A48999" w14:textId="77777777" w:rsidR="00947F0A" w:rsidRDefault="00947F0A" w:rsidP="00947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он должен являться объектом капитального строительства, то есть иметь прочную связь с землей, во-вторых, должны быть полностью завершены работы по сооружению фундамента или аналогичные работы. </w:t>
      </w:r>
    </w:p>
    <w:p w14:paraId="4D3F77E4" w14:textId="77777777" w:rsidR="00947F0A" w:rsidRDefault="00947F0A" w:rsidP="00947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замощение земельного участка, не отвечающее признакам сооружения, является его частью и не может быть признано самостоятельной недвижимой вещью, что влечет за собой невозможность осуществления государственного кадастрового учета и регистрации прав на него.</w:t>
      </w:r>
    </w:p>
    <w:p w14:paraId="16E74058" w14:textId="77777777" w:rsidR="00947F0A" w:rsidRDefault="00947F0A" w:rsidP="00947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степени готовности объекта незавершенного строительства в настоящее время действующим законодательством не предусмотрены. </w:t>
      </w:r>
    </w:p>
    <w:p w14:paraId="409C33A1" w14:textId="77777777" w:rsidR="00947F0A" w:rsidRDefault="00947F0A" w:rsidP="00947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участок, на котором расположен такой объект недвижимости. </w:t>
      </w:r>
    </w:p>
    <w:p w14:paraId="43758227" w14:textId="77777777" w:rsidR="00947F0A" w:rsidRDefault="00947F0A" w:rsidP="00947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и государственная регистрация прав на созданные здание или сооружение, для строительства которых в соответствии с федеральными </w:t>
      </w:r>
      <w:hyperlink r:id="rId7" w:history="1">
        <w:r w:rsidRPr="00DA3EBB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требуется разрешение на строительство,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участок, на котором расположены такие объекты недвижимости, в том числе соглашения об установлении сервитута,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установлении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публичного сервитута, или документа, подтверждающего в соответствии с Земельным </w:t>
      </w:r>
      <w:hyperlink r:id="rId8" w:history="1">
        <w:r w:rsidRPr="00DA3EB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возможность размещения таких созданных сооружений, а также соответствующих объектов незавершенного строительства без предоставления земельного участка или установления сервитута.</w:t>
      </w:r>
    </w:p>
    <w:p w14:paraId="0E0EE3C5" w14:textId="0F154F76" w:rsidR="00947F0A" w:rsidRDefault="00D24157" w:rsidP="00947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7EC8">
        <w:rPr>
          <w:rFonts w:ascii="Times New Roman" w:hAnsi="Times New Roman" w:cs="Times New Roman"/>
          <w:sz w:val="28"/>
          <w:szCs w:val="28"/>
        </w:rPr>
        <w:t xml:space="preserve">Регистрация права на объект незавершенного строительства позволит собственнику совершать сделки в отношении объекта, то есть его можно продать, подарить, </w:t>
      </w:r>
      <w:r w:rsidR="00B97EC8">
        <w:rPr>
          <w:rFonts w:ascii="Times New Roman" w:hAnsi="Times New Roman" w:cs="Times New Roman"/>
          <w:sz w:val="28"/>
          <w:szCs w:val="28"/>
        </w:rPr>
        <w:t>или распорядиться иным способом, а также является эффективным способом защиты права собственности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», - отметил заместитель руководителя Управления Александр Киреев</w:t>
      </w:r>
      <w:r w:rsidR="00947F0A">
        <w:rPr>
          <w:rFonts w:ascii="Times New Roman" w:hAnsi="Times New Roman" w:cs="Times New Roman"/>
          <w:sz w:val="28"/>
          <w:szCs w:val="28"/>
        </w:rPr>
        <w:t>.</w:t>
      </w:r>
    </w:p>
    <w:p w14:paraId="6C44A89F" w14:textId="77777777" w:rsidR="00947F0A" w:rsidRPr="00643F3F" w:rsidRDefault="00947F0A" w:rsidP="00947F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AFC53D" w14:textId="77777777" w:rsidR="00203F77" w:rsidRDefault="00203F77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3A4249E5" w14:textId="3F0ABD3E" w:rsidR="00B43D01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B43D01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712"/>
    <w:rsid w:val="00033BD4"/>
    <w:rsid w:val="000353EA"/>
    <w:rsid w:val="000454EF"/>
    <w:rsid w:val="00094AD3"/>
    <w:rsid w:val="000A1066"/>
    <w:rsid w:val="000B6E5E"/>
    <w:rsid w:val="000F0589"/>
    <w:rsid w:val="001436A9"/>
    <w:rsid w:val="001446AA"/>
    <w:rsid w:val="00151491"/>
    <w:rsid w:val="00152677"/>
    <w:rsid w:val="00165C17"/>
    <w:rsid w:val="0019523E"/>
    <w:rsid w:val="00195D5C"/>
    <w:rsid w:val="001D4703"/>
    <w:rsid w:val="001F3D6D"/>
    <w:rsid w:val="001F6CF1"/>
    <w:rsid w:val="00203F77"/>
    <w:rsid w:val="00235EEF"/>
    <w:rsid w:val="00253484"/>
    <w:rsid w:val="002860BC"/>
    <w:rsid w:val="00294C2C"/>
    <w:rsid w:val="002A6516"/>
    <w:rsid w:val="002B456C"/>
    <w:rsid w:val="002D15FB"/>
    <w:rsid w:val="002D2BE7"/>
    <w:rsid w:val="002F2DB1"/>
    <w:rsid w:val="00337D8E"/>
    <w:rsid w:val="00367F62"/>
    <w:rsid w:val="003747A9"/>
    <w:rsid w:val="003A63C1"/>
    <w:rsid w:val="003B154E"/>
    <w:rsid w:val="003D0379"/>
    <w:rsid w:val="003F63BD"/>
    <w:rsid w:val="0041394D"/>
    <w:rsid w:val="00430E6D"/>
    <w:rsid w:val="004326D6"/>
    <w:rsid w:val="00462B04"/>
    <w:rsid w:val="00476E54"/>
    <w:rsid w:val="00495C8F"/>
    <w:rsid w:val="004E3581"/>
    <w:rsid w:val="004E3DB9"/>
    <w:rsid w:val="00514D22"/>
    <w:rsid w:val="00516589"/>
    <w:rsid w:val="00546FFE"/>
    <w:rsid w:val="005A5C60"/>
    <w:rsid w:val="005B6943"/>
    <w:rsid w:val="005C003B"/>
    <w:rsid w:val="005D3C00"/>
    <w:rsid w:val="005D46CD"/>
    <w:rsid w:val="005F3B17"/>
    <w:rsid w:val="006264EB"/>
    <w:rsid w:val="00676C8D"/>
    <w:rsid w:val="00686487"/>
    <w:rsid w:val="006D640C"/>
    <w:rsid w:val="00736097"/>
    <w:rsid w:val="007B79E5"/>
    <w:rsid w:val="007C14E8"/>
    <w:rsid w:val="007C7D1D"/>
    <w:rsid w:val="007E4699"/>
    <w:rsid w:val="008123BF"/>
    <w:rsid w:val="00812D4E"/>
    <w:rsid w:val="0082108F"/>
    <w:rsid w:val="00837E8E"/>
    <w:rsid w:val="0084655B"/>
    <w:rsid w:val="008750BA"/>
    <w:rsid w:val="008B315C"/>
    <w:rsid w:val="008E3E41"/>
    <w:rsid w:val="008F40AD"/>
    <w:rsid w:val="009013D1"/>
    <w:rsid w:val="009313F1"/>
    <w:rsid w:val="00942270"/>
    <w:rsid w:val="00947F0A"/>
    <w:rsid w:val="009544EF"/>
    <w:rsid w:val="00974881"/>
    <w:rsid w:val="00991444"/>
    <w:rsid w:val="00995764"/>
    <w:rsid w:val="00995DBA"/>
    <w:rsid w:val="009C474D"/>
    <w:rsid w:val="009E008A"/>
    <w:rsid w:val="00A23BEF"/>
    <w:rsid w:val="00A247AC"/>
    <w:rsid w:val="00A36C70"/>
    <w:rsid w:val="00A371C1"/>
    <w:rsid w:val="00A5372D"/>
    <w:rsid w:val="00A7206C"/>
    <w:rsid w:val="00A74A1C"/>
    <w:rsid w:val="00AB248D"/>
    <w:rsid w:val="00AC53F4"/>
    <w:rsid w:val="00AF72AE"/>
    <w:rsid w:val="00B04737"/>
    <w:rsid w:val="00B05996"/>
    <w:rsid w:val="00B11065"/>
    <w:rsid w:val="00B1371F"/>
    <w:rsid w:val="00B14A25"/>
    <w:rsid w:val="00B14BC1"/>
    <w:rsid w:val="00B16F66"/>
    <w:rsid w:val="00B43D01"/>
    <w:rsid w:val="00B4635C"/>
    <w:rsid w:val="00B518A4"/>
    <w:rsid w:val="00B62A43"/>
    <w:rsid w:val="00B66234"/>
    <w:rsid w:val="00B745B3"/>
    <w:rsid w:val="00B83330"/>
    <w:rsid w:val="00B97EC8"/>
    <w:rsid w:val="00BA4C3D"/>
    <w:rsid w:val="00BA6371"/>
    <w:rsid w:val="00BB119A"/>
    <w:rsid w:val="00BD2A3D"/>
    <w:rsid w:val="00C03E02"/>
    <w:rsid w:val="00C24313"/>
    <w:rsid w:val="00C30A10"/>
    <w:rsid w:val="00C87CC8"/>
    <w:rsid w:val="00CB3098"/>
    <w:rsid w:val="00CB6773"/>
    <w:rsid w:val="00CD5742"/>
    <w:rsid w:val="00CF5139"/>
    <w:rsid w:val="00D10BA5"/>
    <w:rsid w:val="00D171F7"/>
    <w:rsid w:val="00D24157"/>
    <w:rsid w:val="00D25E04"/>
    <w:rsid w:val="00D549AD"/>
    <w:rsid w:val="00D74E85"/>
    <w:rsid w:val="00D97FA9"/>
    <w:rsid w:val="00DA4ED9"/>
    <w:rsid w:val="00DA5272"/>
    <w:rsid w:val="00DF02F6"/>
    <w:rsid w:val="00E42A7C"/>
    <w:rsid w:val="00E52806"/>
    <w:rsid w:val="00E539A8"/>
    <w:rsid w:val="00E716D8"/>
    <w:rsid w:val="00E9072E"/>
    <w:rsid w:val="00E91FD1"/>
    <w:rsid w:val="00E93FE4"/>
    <w:rsid w:val="00EC490F"/>
    <w:rsid w:val="00ED215D"/>
    <w:rsid w:val="00EE222A"/>
    <w:rsid w:val="00EF2A62"/>
    <w:rsid w:val="00EF2B1A"/>
    <w:rsid w:val="00F01B7E"/>
    <w:rsid w:val="00F2559C"/>
    <w:rsid w:val="00F66158"/>
    <w:rsid w:val="00F93AAB"/>
    <w:rsid w:val="00F96508"/>
    <w:rsid w:val="00F971E9"/>
    <w:rsid w:val="00F975C4"/>
    <w:rsid w:val="00FA7D14"/>
    <w:rsid w:val="00FD5FAC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74A1C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">
    <w:name w:val="Основной текст Знак"/>
    <w:basedOn w:val="a0"/>
    <w:link w:val="ae"/>
    <w:uiPriority w:val="99"/>
    <w:semiHidden/>
    <w:rsid w:val="00A74A1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0337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Default">
    <w:name w:val="Default"/>
    <w:rsid w:val="00033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74A1C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">
    <w:name w:val="Основной текст Знак"/>
    <w:basedOn w:val="a0"/>
    <w:link w:val="ae"/>
    <w:uiPriority w:val="99"/>
    <w:semiHidden/>
    <w:rsid w:val="00A74A1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0337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Default">
    <w:name w:val="Default"/>
    <w:rsid w:val="00033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548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R&amp;n=454388&amp;dst=100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54</cp:revision>
  <cp:lastPrinted>2023-01-25T06:45:00Z</cp:lastPrinted>
  <dcterms:created xsi:type="dcterms:W3CDTF">2022-06-23T07:13:00Z</dcterms:created>
  <dcterms:modified xsi:type="dcterms:W3CDTF">2024-03-20T11:37:00Z</dcterms:modified>
</cp:coreProperties>
</file>